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1170" w:type="dxa"/>
        <w:jc w:val="center"/>
        <w:tblLayout w:type="fixed"/>
        <w:tblLook w:val="04A0" w:firstRow="1" w:lastRow="0" w:firstColumn="1" w:lastColumn="0" w:noHBand="0" w:noVBand="1"/>
      </w:tblPr>
      <w:tblGrid>
        <w:gridCol w:w="3475"/>
        <w:gridCol w:w="2017"/>
        <w:gridCol w:w="3828"/>
        <w:gridCol w:w="1850"/>
      </w:tblGrid>
      <w:tr w:rsidR="0038595D" w:rsidRPr="000F2121" w14:paraId="18DB67C2" w14:textId="77777777" w:rsidTr="001A5372">
        <w:trPr>
          <w:jc w:val="center"/>
        </w:trPr>
        <w:tc>
          <w:tcPr>
            <w:tcW w:w="1117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96C39F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b/>
                <w:sz w:val="24"/>
              </w:rPr>
            </w:pPr>
            <w:bookmarkStart w:id="0" w:name="_GoBack"/>
            <w:bookmarkEnd w:id="0"/>
            <w:r w:rsidRPr="000F2121">
              <w:rPr>
                <w:rFonts w:ascii="Times New Roman" w:eastAsia="宋体" w:hAnsi="Times New Roman" w:cs="Times New Roman"/>
                <w:b/>
                <w:sz w:val="24"/>
              </w:rPr>
              <w:t>Table 1. Demographic and clinical features of patients.</w:t>
            </w:r>
          </w:p>
        </w:tc>
      </w:tr>
      <w:tr w:rsidR="0038595D" w:rsidRPr="000F2121" w14:paraId="6ED83098" w14:textId="77777777" w:rsidTr="001A5372">
        <w:trPr>
          <w:jc w:val="center"/>
        </w:trPr>
        <w:tc>
          <w:tcPr>
            <w:tcW w:w="3475" w:type="dxa"/>
            <w:tcBorders>
              <w:left w:val="nil"/>
              <w:bottom w:val="single" w:sz="4" w:space="0" w:color="auto"/>
              <w:right w:val="nil"/>
            </w:tcBorders>
          </w:tcPr>
          <w:p w14:paraId="34282B69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Characteristics</w:t>
            </w:r>
          </w:p>
        </w:tc>
        <w:tc>
          <w:tcPr>
            <w:tcW w:w="2017" w:type="dxa"/>
            <w:tcBorders>
              <w:left w:val="nil"/>
              <w:bottom w:val="single" w:sz="4" w:space="0" w:color="auto"/>
              <w:right w:val="nil"/>
            </w:tcBorders>
          </w:tcPr>
          <w:p w14:paraId="04161BE3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N=1487</w:t>
            </w:r>
          </w:p>
        </w:tc>
        <w:tc>
          <w:tcPr>
            <w:tcW w:w="3828" w:type="dxa"/>
            <w:tcBorders>
              <w:left w:val="nil"/>
              <w:bottom w:val="single" w:sz="4" w:space="0" w:color="auto"/>
              <w:right w:val="nil"/>
            </w:tcBorders>
          </w:tcPr>
          <w:p w14:paraId="5F38848B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Characteristics</w:t>
            </w:r>
          </w:p>
        </w:tc>
        <w:tc>
          <w:tcPr>
            <w:tcW w:w="1850" w:type="dxa"/>
            <w:tcBorders>
              <w:left w:val="nil"/>
              <w:bottom w:val="single" w:sz="4" w:space="0" w:color="auto"/>
              <w:right w:val="nil"/>
            </w:tcBorders>
          </w:tcPr>
          <w:p w14:paraId="1641A15D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N=1487</w:t>
            </w:r>
          </w:p>
        </w:tc>
      </w:tr>
      <w:tr w:rsidR="0038595D" w:rsidRPr="000F2121" w14:paraId="39086A87" w14:textId="77777777" w:rsidTr="001A5372">
        <w:trPr>
          <w:jc w:val="center"/>
        </w:trPr>
        <w:tc>
          <w:tcPr>
            <w:tcW w:w="3475" w:type="dxa"/>
            <w:tcBorders>
              <w:left w:val="nil"/>
              <w:bottom w:val="nil"/>
              <w:right w:val="nil"/>
            </w:tcBorders>
          </w:tcPr>
          <w:p w14:paraId="76CD1FD1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Age (y)</w:t>
            </w:r>
          </w:p>
        </w:tc>
        <w:tc>
          <w:tcPr>
            <w:tcW w:w="2017" w:type="dxa"/>
            <w:tcBorders>
              <w:left w:val="nil"/>
              <w:bottom w:val="nil"/>
              <w:right w:val="nil"/>
            </w:tcBorders>
          </w:tcPr>
          <w:p w14:paraId="364A84A5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60.4±17.3</w:t>
            </w:r>
          </w:p>
        </w:tc>
        <w:tc>
          <w:tcPr>
            <w:tcW w:w="3828" w:type="dxa"/>
            <w:tcBorders>
              <w:left w:val="nil"/>
              <w:bottom w:val="nil"/>
              <w:right w:val="nil"/>
            </w:tcBorders>
          </w:tcPr>
          <w:p w14:paraId="63CF812F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Operation time (min)</w:t>
            </w:r>
          </w:p>
        </w:tc>
        <w:tc>
          <w:tcPr>
            <w:tcW w:w="1850" w:type="dxa"/>
            <w:tcBorders>
              <w:left w:val="nil"/>
              <w:bottom w:val="nil"/>
              <w:right w:val="nil"/>
            </w:tcBorders>
          </w:tcPr>
          <w:p w14:paraId="2A9BE0B6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232.3±61.8</w:t>
            </w:r>
          </w:p>
        </w:tc>
      </w:tr>
      <w:tr w:rsidR="0038595D" w:rsidRPr="000F2121" w14:paraId="337F5752" w14:textId="77777777" w:rsidTr="001A5372">
        <w:trPr>
          <w:jc w:val="center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</w:tcPr>
          <w:p w14:paraId="12EB90AB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Gender (n)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72199881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5AFC8965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Blood loss (ml)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252FBD56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221.8±204.5</w:t>
            </w:r>
          </w:p>
        </w:tc>
      </w:tr>
      <w:tr w:rsidR="0038595D" w:rsidRPr="000F2121" w14:paraId="19D96608" w14:textId="77777777" w:rsidTr="001A5372">
        <w:trPr>
          <w:jc w:val="center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</w:tcPr>
          <w:p w14:paraId="3745BEC7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Male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09B4B7E8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1089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74FFEA10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Tumor invasion 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18C35D27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6F8B200D" w14:textId="77777777" w:rsidTr="001A5372">
        <w:trPr>
          <w:jc w:val="center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</w:tcPr>
          <w:p w14:paraId="442BF19C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Female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64E0CA0E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398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1EB479DE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</w:t>
            </w: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T1-2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0CB3FA04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631</w:t>
            </w:r>
          </w:p>
        </w:tc>
      </w:tr>
      <w:tr w:rsidR="0038595D" w:rsidRPr="000F2121" w14:paraId="00EC9B25" w14:textId="77777777" w:rsidTr="001A5372">
        <w:trPr>
          <w:jc w:val="center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</w:tcPr>
          <w:p w14:paraId="47598031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BMI (kg/m</w:t>
            </w:r>
            <w:r w:rsidRPr="000F2121">
              <w:rPr>
                <w:rFonts w:ascii="Times New Roman" w:eastAsia="宋体" w:hAnsi="Times New Roman" w:cs="Times New Roman"/>
                <w:sz w:val="24"/>
                <w:vertAlign w:val="superscript"/>
              </w:rPr>
              <w:t>2</w:t>
            </w:r>
            <w:r w:rsidRPr="000F2121"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4F97C02D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23.</w:t>
            </w: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0</w:t>
            </w:r>
            <w:r w:rsidRPr="000F2121">
              <w:rPr>
                <w:rFonts w:ascii="Times New Roman" w:eastAsia="宋体" w:hAnsi="Times New Roman" w:cs="Times New Roman"/>
                <w:sz w:val="24"/>
              </w:rPr>
              <w:t>±3.</w:t>
            </w: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5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0BB4592A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T3-4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20CD596E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856</w:t>
            </w:r>
          </w:p>
        </w:tc>
      </w:tr>
      <w:tr w:rsidR="0038595D" w:rsidRPr="000F2121" w14:paraId="2DF67F99" w14:textId="77777777" w:rsidTr="001A5372">
        <w:trPr>
          <w:jc w:val="center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</w:tcPr>
          <w:p w14:paraId="1008872D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Preoperative comorbidities (n)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32368DAF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71E64ABA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RLNs count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2ACDA317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25.1±9.1</w:t>
            </w:r>
          </w:p>
        </w:tc>
      </w:tr>
      <w:tr w:rsidR="0038595D" w:rsidRPr="000F2121" w14:paraId="3DBB96C9" w14:textId="77777777" w:rsidTr="001A5372">
        <w:trPr>
          <w:jc w:val="center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</w:tcPr>
          <w:p w14:paraId="6489ED0B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Previous abdominal surgery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1A579E62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209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E63D1D8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Lymph node metastasis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467626CE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7F56E032" w14:textId="77777777" w:rsidTr="001A5372">
        <w:trPr>
          <w:jc w:val="center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</w:tcPr>
          <w:p w14:paraId="609470B6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Diabetes mellitus 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39B4F233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131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DBC6092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Positive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6ED1BD45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864</w:t>
            </w:r>
          </w:p>
        </w:tc>
      </w:tr>
      <w:tr w:rsidR="0038595D" w:rsidRPr="000F2121" w14:paraId="57F52C7F" w14:textId="77777777" w:rsidTr="001A5372">
        <w:trPr>
          <w:jc w:val="center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</w:tcPr>
          <w:p w14:paraId="42E3E02A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Hypertension 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3B1B8ACB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488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AA857ED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Negative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1741F232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623</w:t>
            </w:r>
          </w:p>
        </w:tc>
      </w:tr>
      <w:tr w:rsidR="0038595D" w:rsidRPr="000F2121" w14:paraId="37789D90" w14:textId="77777777" w:rsidTr="001A5372">
        <w:trPr>
          <w:jc w:val="center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</w:tcPr>
          <w:p w14:paraId="73B8F726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Preoperative laboratory data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19EE660B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9CD6393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0F2121">
              <w:rPr>
                <w:rFonts w:ascii="Times New Roman" w:eastAsia="宋体" w:hAnsi="Times New Roman" w:cs="Times New Roman"/>
                <w:sz w:val="24"/>
              </w:rPr>
              <w:t>pTNM</w:t>
            </w:r>
            <w:proofErr w:type="spellEnd"/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stage I/II/III/IV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0771E55C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506/368/597/16</w:t>
            </w:r>
          </w:p>
        </w:tc>
      </w:tr>
      <w:tr w:rsidR="0038595D" w:rsidRPr="000F2121" w14:paraId="4908E155" w14:textId="77777777" w:rsidTr="001A5372">
        <w:trPr>
          <w:jc w:val="center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</w:tcPr>
          <w:p w14:paraId="29417E6C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</w:t>
            </w: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S</w:t>
            </w:r>
            <w:r w:rsidRPr="000F2121">
              <w:rPr>
                <w:rFonts w:ascii="Times New Roman" w:eastAsia="宋体" w:hAnsi="Times New Roman" w:cs="Times New Roman"/>
                <w:sz w:val="24"/>
              </w:rPr>
              <w:t>erum albumin (g/L)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509BB84B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3</w:t>
            </w: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9.4</w:t>
            </w:r>
            <w:r w:rsidRPr="000F2121">
              <w:rPr>
                <w:rFonts w:ascii="Times New Roman" w:eastAsia="宋体" w:hAnsi="Times New Roman" w:cs="Times New Roman"/>
                <w:sz w:val="24"/>
              </w:rPr>
              <w:t>±</w:t>
            </w: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23.3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00FA04E5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Postoperative complications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129A6B09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0AAE43DC" w14:textId="77777777" w:rsidTr="001A5372">
        <w:trPr>
          <w:jc w:val="center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</w:tcPr>
          <w:p w14:paraId="74B94D89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CRP (g/L)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03E0663A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46.0±12.4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52BE7072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Positive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6EECBA26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435</w:t>
            </w:r>
          </w:p>
        </w:tc>
      </w:tr>
      <w:tr w:rsidR="0038595D" w:rsidRPr="000F2121" w14:paraId="6BD2B469" w14:textId="77777777" w:rsidTr="001A5372">
        <w:trPr>
          <w:jc w:val="center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</w:tcPr>
          <w:p w14:paraId="5A6E12BB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ASA ≥3 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4BD17888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884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3E09E920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Negative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1D4143CC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1052</w:t>
            </w:r>
          </w:p>
        </w:tc>
      </w:tr>
      <w:tr w:rsidR="0038595D" w:rsidRPr="000F2121" w14:paraId="4D50301F" w14:textId="77777777" w:rsidTr="001A5372">
        <w:trPr>
          <w:jc w:val="center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</w:tcPr>
          <w:p w14:paraId="0D600F0B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Mode of surgical approach (n)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392DC5E1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C0D1B03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Postoperative stay (days)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0DD20681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12.0±8.1</w:t>
            </w:r>
          </w:p>
        </w:tc>
      </w:tr>
      <w:tr w:rsidR="0038595D" w:rsidRPr="000F2121" w14:paraId="65807650" w14:textId="77777777" w:rsidTr="001A5372">
        <w:trPr>
          <w:jc w:val="center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</w:tcPr>
          <w:p w14:paraId="1852E404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Laparoscopic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3F021D42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76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4F294278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T</w:t>
            </w: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otal hospital </w:t>
            </w: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ch</w:t>
            </w:r>
            <w:r w:rsidRPr="000F2121">
              <w:rPr>
                <w:rFonts w:ascii="Times New Roman" w:eastAsia="宋体" w:hAnsi="Times New Roman" w:cs="Times New Roman"/>
                <w:sz w:val="24"/>
              </w:rPr>
              <w:t>arges (10</w:t>
            </w:r>
            <w:r w:rsidRPr="000F2121">
              <w:rPr>
                <w:rFonts w:ascii="Times New Roman" w:eastAsia="宋体" w:hAnsi="Times New Roman" w:cs="Times New Roman"/>
                <w:sz w:val="24"/>
                <w:vertAlign w:val="superscript"/>
              </w:rPr>
              <w:t>4</w:t>
            </w: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¥</w:t>
            </w:r>
            <w:r w:rsidRPr="000F2121"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7CE7D918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7.5±3.5</w:t>
            </w:r>
          </w:p>
        </w:tc>
      </w:tr>
      <w:tr w:rsidR="0038595D" w:rsidRPr="000F2121" w14:paraId="7BC12560" w14:textId="77777777" w:rsidTr="001A5372">
        <w:trPr>
          <w:jc w:val="center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</w:tcPr>
          <w:p w14:paraId="0C47BA00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Open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36B74ACC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1411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30BD41D0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679289E6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2FB2C234" w14:textId="77777777" w:rsidTr="001A5372">
        <w:trPr>
          <w:jc w:val="center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</w:tcPr>
          <w:p w14:paraId="3BC3D880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Type of resection (n)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63556D75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5F54FBDE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5A4F4FBC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137381DF" w14:textId="77777777" w:rsidTr="001A5372">
        <w:trPr>
          <w:jc w:val="center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</w:tcPr>
          <w:p w14:paraId="77D115BC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Distal gastrectomy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2B3BCD20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617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303919F8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19A614AA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21D9DEC9" w14:textId="77777777" w:rsidTr="001A5372">
        <w:trPr>
          <w:jc w:val="center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</w:tcPr>
          <w:p w14:paraId="5149FFC2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Proximal gastrectomy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1EE594B6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163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886DEC9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191DA89A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099FDFD0" w14:textId="77777777" w:rsidTr="001A5372">
        <w:trPr>
          <w:jc w:val="center"/>
        </w:trPr>
        <w:tc>
          <w:tcPr>
            <w:tcW w:w="34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447965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Total gastrectomy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F1F041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707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9AE247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E79083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7560DE5E" w14:textId="77777777" w:rsidTr="001A5372">
        <w:trPr>
          <w:jc w:val="center"/>
        </w:trPr>
        <w:tc>
          <w:tcPr>
            <w:tcW w:w="1117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559E988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color w:val="000000"/>
                <w:sz w:val="24"/>
              </w:rPr>
              <w:t>BMI = body mass index; CRP = C-reactive protein; ASA = American Society of Anesthesiologists; RLNs =</w:t>
            </w:r>
            <w:r w:rsidRPr="000F2121">
              <w:rPr>
                <w:rFonts w:ascii="Calibri" w:eastAsia="宋体" w:hAnsi="Calibri" w:cs="Times New Roman"/>
              </w:rPr>
              <w:t xml:space="preserve"> </w:t>
            </w:r>
            <w:r w:rsidRPr="000F2121">
              <w:rPr>
                <w:rFonts w:ascii="Times New Roman" w:eastAsia="宋体" w:hAnsi="Times New Roman" w:cs="Times New Roman"/>
                <w:color w:val="000000"/>
                <w:sz w:val="24"/>
              </w:rPr>
              <w:t>retrieved lymph nodes.</w:t>
            </w:r>
          </w:p>
        </w:tc>
      </w:tr>
      <w:tr w:rsidR="0038595D" w:rsidRPr="000F2121" w14:paraId="4993CA26" w14:textId="77777777" w:rsidTr="001A5372">
        <w:trPr>
          <w:jc w:val="center"/>
        </w:trPr>
        <w:tc>
          <w:tcPr>
            <w:tcW w:w="1117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03FC5CB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0A746368" w14:textId="77777777" w:rsidTr="001A5372">
        <w:trPr>
          <w:jc w:val="center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</w:tcPr>
          <w:p w14:paraId="45BEDFA2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46961CCC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07DB9AE0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0ED131E9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14:paraId="2E164341" w14:textId="77777777" w:rsidR="0038595D" w:rsidRPr="000F2121" w:rsidRDefault="0038595D" w:rsidP="0038595D">
      <w:pPr>
        <w:rPr>
          <w:rFonts w:ascii="Times New Roman" w:eastAsia="宋体" w:hAnsi="Times New Roman" w:cs="Times New Roman"/>
          <w:sz w:val="24"/>
        </w:rPr>
      </w:pPr>
    </w:p>
    <w:p w14:paraId="271EF07A" w14:textId="77777777" w:rsidR="0038595D" w:rsidRPr="000F2121" w:rsidRDefault="0038595D" w:rsidP="0038595D">
      <w:pPr>
        <w:widowControl/>
        <w:jc w:val="left"/>
        <w:rPr>
          <w:rFonts w:ascii="Times New Roman" w:eastAsia="宋体" w:hAnsi="Times New Roman" w:cs="Times New Roman"/>
          <w:sz w:val="24"/>
        </w:rPr>
      </w:pPr>
      <w:r w:rsidRPr="000F2121">
        <w:rPr>
          <w:rFonts w:ascii="Times New Roman" w:eastAsia="宋体" w:hAnsi="Times New Roman" w:cs="Times New Roman"/>
          <w:sz w:val="24"/>
        </w:rPr>
        <w:br w:type="page"/>
      </w:r>
    </w:p>
    <w:tbl>
      <w:tblPr>
        <w:tblStyle w:val="a3"/>
        <w:tblW w:w="11170" w:type="dxa"/>
        <w:jc w:val="center"/>
        <w:tblLayout w:type="fixed"/>
        <w:tblLook w:val="04A0" w:firstRow="1" w:lastRow="0" w:firstColumn="1" w:lastColumn="0" w:noHBand="0" w:noVBand="1"/>
      </w:tblPr>
      <w:tblGrid>
        <w:gridCol w:w="4118"/>
        <w:gridCol w:w="2409"/>
        <w:gridCol w:w="2410"/>
        <w:gridCol w:w="2233"/>
      </w:tblGrid>
      <w:tr w:rsidR="0038595D" w:rsidRPr="000F2121" w14:paraId="31229500" w14:textId="77777777" w:rsidTr="001A5372">
        <w:trPr>
          <w:jc w:val="center"/>
        </w:trPr>
        <w:tc>
          <w:tcPr>
            <w:tcW w:w="1117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FC4652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b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b/>
                <w:sz w:val="24"/>
              </w:rPr>
              <w:lastRenderedPageBreak/>
              <w:t>Table 2</w:t>
            </w:r>
            <w:r w:rsidRPr="000F2121">
              <w:rPr>
                <w:rFonts w:ascii="Times New Roman" w:eastAsia="宋体" w:hAnsi="Times New Roman" w:cs="Times New Roman" w:hint="eastAsia"/>
                <w:b/>
                <w:sz w:val="24"/>
              </w:rPr>
              <w:t>.</w:t>
            </w:r>
            <w:r w:rsidRPr="000F2121">
              <w:rPr>
                <w:rFonts w:ascii="Times New Roman" w:eastAsia="宋体" w:hAnsi="Times New Roman" w:cs="Times New Roman"/>
                <w:b/>
                <w:sz w:val="24"/>
              </w:rPr>
              <w:t xml:space="preserve"> Univariate analyses of characteristics associated with postoperative complications.</w:t>
            </w:r>
          </w:p>
        </w:tc>
      </w:tr>
      <w:tr w:rsidR="0038595D" w:rsidRPr="000F2121" w14:paraId="6D0AD5BE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16BAF958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Characteristics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FC5E5E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Postoperative complications</w:t>
            </w:r>
          </w:p>
        </w:tc>
        <w:tc>
          <w:tcPr>
            <w:tcW w:w="2233" w:type="dxa"/>
            <w:vMerge w:val="restart"/>
            <w:tcBorders>
              <w:top w:val="nil"/>
              <w:left w:val="nil"/>
              <w:right w:val="nil"/>
            </w:tcBorders>
          </w:tcPr>
          <w:p w14:paraId="75BCF4DE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P value</w:t>
            </w:r>
          </w:p>
        </w:tc>
      </w:tr>
      <w:tr w:rsidR="0038595D" w:rsidRPr="000F2121" w14:paraId="571149E2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B6C5D8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D0D7FF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No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FB1406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Yes</w:t>
            </w:r>
          </w:p>
        </w:tc>
        <w:tc>
          <w:tcPr>
            <w:tcW w:w="2233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563C0178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14CAF77C" w14:textId="77777777" w:rsidTr="001A5372">
        <w:trPr>
          <w:jc w:val="center"/>
        </w:trPr>
        <w:tc>
          <w:tcPr>
            <w:tcW w:w="41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4C5584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Age (y)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7990CF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B4FF3C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B076D1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</w:tr>
      <w:tr w:rsidR="0038595D" w:rsidRPr="000F2121" w14:paraId="1E402A5D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4985156E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&lt;70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1193FE72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817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5951AF3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299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7437DDAD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78A59D00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1EA5F6A6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≥70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5FF3EF02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235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C24FC1D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136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21E8BCF4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622FBCE8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04850A55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Sex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7EE9FFC5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2061ECD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6FD89096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0.033</w:t>
            </w:r>
          </w:p>
        </w:tc>
      </w:tr>
      <w:tr w:rsidR="0038595D" w:rsidRPr="000F2121" w14:paraId="50921460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5C6EF835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Male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2834E09F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787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F9A05A9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302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22D7EC54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0E483731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0F249A1E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Female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0A393250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265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F4BF07E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133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2F55EBEA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0B8D7B25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037A1BB6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BMI (kg/m</w:t>
            </w:r>
            <w:r w:rsidRPr="000F2121">
              <w:rPr>
                <w:rFonts w:ascii="Times New Roman" w:eastAsia="宋体" w:hAnsi="Times New Roman" w:cs="Times New Roman"/>
                <w:sz w:val="24"/>
                <w:vertAlign w:val="superscript"/>
              </w:rPr>
              <w:t>2</w:t>
            </w:r>
            <w:r w:rsidRPr="000F2121"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7E85BE79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23.0</w:t>
            </w: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±</w:t>
            </w: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3.4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BE93259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22.9</w:t>
            </w: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±</w:t>
            </w: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3.5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6C3D6D0D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0.450</w:t>
            </w:r>
          </w:p>
        </w:tc>
      </w:tr>
      <w:tr w:rsidR="0038595D" w:rsidRPr="000F2121" w14:paraId="7767B79C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4DB9F1D0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Preoperative comorbidities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717E9B51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1195BB4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64DFC3CF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4A8AA193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60FBCC96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Previous abdominal surgery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36E48C81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8EF0DEC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05F60781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0.982</w:t>
            </w:r>
          </w:p>
        </w:tc>
      </w:tr>
      <w:tr w:rsidR="0038595D" w:rsidRPr="000F2121" w14:paraId="1BE1E8C6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436569B5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  Yes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24950E69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148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5569AD4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61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667E71D5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3E195DB0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44ABB917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  No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0AE873F0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904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2B463BB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374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2D62B07C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05B3BC8D" w14:textId="77777777" w:rsidTr="001A5372">
        <w:trPr>
          <w:trHeight w:val="349"/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6E2BFE34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Diabetes mellitus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28C405DB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3216ADE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340D84FD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0.459</w:t>
            </w:r>
          </w:p>
        </w:tc>
      </w:tr>
      <w:tr w:rsidR="0038595D" w:rsidRPr="000F2121" w14:paraId="50A3F1EB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5B552126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  Yes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6BE583EC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89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F02DBC2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42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0BB59864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6D461F15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3C84AA0D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  No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487C7ADB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963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A81FDFF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393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17FA02B2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1549D829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36236037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Hypertension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062EF3ED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2508BAF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770BA870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0.317</w:t>
            </w:r>
          </w:p>
        </w:tc>
      </w:tr>
      <w:tr w:rsidR="0038595D" w:rsidRPr="000F2121" w14:paraId="15D12203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4CF65FF4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  Yes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22CC0349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337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7A6D3BA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151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26152FA2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07071DF4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13127D7F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  No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476531A6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715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02E9635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284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66452E1E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784473FB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3714C014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Preoperative laboratory data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3219A013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C1EC675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63B029E7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50BBBB7E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7522680E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</w:t>
            </w: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S</w:t>
            </w:r>
            <w:r w:rsidRPr="000F2121">
              <w:rPr>
                <w:rFonts w:ascii="Times New Roman" w:eastAsia="宋体" w:hAnsi="Times New Roman" w:cs="Times New Roman"/>
                <w:sz w:val="24"/>
              </w:rPr>
              <w:t>erum albumin (g/L)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43FED54D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249BA53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017DC358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0.009</w:t>
            </w:r>
          </w:p>
        </w:tc>
      </w:tr>
      <w:tr w:rsidR="0038595D" w:rsidRPr="000F2121" w14:paraId="11C2E043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4D14B747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  &lt;35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2EC7F051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86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75B1EE1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56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0DBC7435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7FE798A3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7C2216FE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  ≥35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42D9185E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966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D889F00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379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1D48761B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346A6347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72D79335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CRP (g/L)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53374AF8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B43E988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4762CD4A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0.072</w:t>
            </w:r>
          </w:p>
        </w:tc>
      </w:tr>
      <w:tr w:rsidR="0038595D" w:rsidRPr="000F2121" w14:paraId="7A308114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706F7B00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  &lt;10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7FCE9187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971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2B1E2DA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392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6D5893F1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0EEDC835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31D4D846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  ≥10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4D79C095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2DDF516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43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2810287B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31657D73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532664B5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ASA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02F24A3A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41637B6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03641425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0.693</w:t>
            </w:r>
          </w:p>
        </w:tc>
      </w:tr>
      <w:tr w:rsidR="0038595D" w:rsidRPr="000F2121" w14:paraId="260BA865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1D8A6C7C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1-2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6270A45E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430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65E8364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187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42E3539E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05746C85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2847F5EC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3-4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6BB2204B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622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B8DDAFA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262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7C167ADD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2ECFB96D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5E73E416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Mode of surgical approach (n)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1F01FB8F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A1C4F14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1B12799A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0.176</w:t>
            </w:r>
          </w:p>
        </w:tc>
      </w:tr>
      <w:tr w:rsidR="0038595D" w:rsidRPr="000F2121" w14:paraId="5DC0AA9F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72095214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Laparoscopic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6A9EAE0B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59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487C1AC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17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471DCFFB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7EDBDBCF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435E78D1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Open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1A4DC8B6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993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519BF57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418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37CE428D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2C83D18D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538C8411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Type of resection (n)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50B3615B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CAAD074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100BB74D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0.067</w:t>
            </w:r>
          </w:p>
        </w:tc>
      </w:tr>
      <w:tr w:rsidR="0038595D" w:rsidRPr="000F2121" w14:paraId="1DBDB921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580ADA20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Distal gastrectomy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335ED78A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430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87FA1C6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187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336DFE33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  <w:vertAlign w:val="superscript"/>
              </w:rPr>
              <w:t xml:space="preserve"> </w:t>
            </w:r>
            <w:r w:rsidRPr="000F2121">
              <w:rPr>
                <w:rFonts w:ascii="Times New Roman" w:eastAsia="宋体" w:hAnsi="Times New Roman" w:cs="Times New Roman"/>
                <w:sz w:val="24"/>
              </w:rPr>
              <w:t>0.167</w:t>
            </w:r>
            <w:r w:rsidRPr="000F2121">
              <w:rPr>
                <w:rFonts w:ascii="Times New Roman" w:eastAsia="宋体" w:hAnsi="Times New Roman" w:cs="Times New Roman"/>
                <w:sz w:val="24"/>
                <w:vertAlign w:val="superscript"/>
              </w:rPr>
              <w:t>*</w:t>
            </w:r>
          </w:p>
        </w:tc>
      </w:tr>
      <w:tr w:rsidR="0038595D" w:rsidRPr="000F2121" w14:paraId="2C389423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1273EF39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Proximal gastrectomy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04AD1515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105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F0E8305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58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6AC54017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  <w:vertAlign w:val="superscript"/>
              </w:rPr>
              <w:t xml:space="preserve">  </w:t>
            </w:r>
            <w:r w:rsidRPr="000F2121">
              <w:rPr>
                <w:rFonts w:ascii="Times New Roman" w:eastAsia="宋体" w:hAnsi="Times New Roman" w:cs="Times New Roman"/>
                <w:sz w:val="24"/>
              </w:rPr>
              <w:t>0.027</w:t>
            </w:r>
            <w:r w:rsidRPr="000F2121">
              <w:rPr>
                <w:rFonts w:ascii="Times New Roman" w:eastAsia="宋体" w:hAnsi="Times New Roman" w:cs="Times New Roman"/>
                <w:sz w:val="24"/>
                <w:vertAlign w:val="superscript"/>
              </w:rPr>
              <w:t>**</w:t>
            </w:r>
          </w:p>
        </w:tc>
      </w:tr>
      <w:tr w:rsidR="0038595D" w:rsidRPr="000F2121" w14:paraId="519F02BF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1197DE35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Total gastrectomy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0A34426B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517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1E4A7F7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190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0C0C5ED7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07B6E879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5C392C68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Operation time (min)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18697583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229.7</w:t>
            </w: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±</w:t>
            </w:r>
            <w:r w:rsidRPr="000F2121">
              <w:rPr>
                <w:rFonts w:ascii="Times New Roman" w:eastAsia="宋体" w:hAnsi="Times New Roman" w:cs="Times New Roman"/>
                <w:sz w:val="24"/>
              </w:rPr>
              <w:t>59.9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0CDF35D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238.5</w:t>
            </w: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±</w:t>
            </w:r>
            <w:r w:rsidRPr="000F2121">
              <w:rPr>
                <w:rFonts w:ascii="Times New Roman" w:eastAsia="宋体" w:hAnsi="Times New Roman" w:cs="Times New Roman"/>
                <w:sz w:val="24"/>
              </w:rPr>
              <w:t>65.8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17FE0949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0.017</w:t>
            </w:r>
          </w:p>
        </w:tc>
      </w:tr>
      <w:tr w:rsidR="0038595D" w:rsidRPr="000F2121" w14:paraId="765318BB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0F013138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Blood loss (ml)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3BC9DADB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215.3</w:t>
            </w: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±</w:t>
            </w:r>
            <w:r w:rsidRPr="000F2121">
              <w:rPr>
                <w:rFonts w:ascii="Times New Roman" w:eastAsia="宋体" w:hAnsi="Times New Roman" w:cs="Times New Roman"/>
                <w:sz w:val="24"/>
              </w:rPr>
              <w:t>205.7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9DDCF29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237.5</w:t>
            </w: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±</w:t>
            </w:r>
            <w:r w:rsidRPr="000F2121">
              <w:rPr>
                <w:rFonts w:ascii="Times New Roman" w:eastAsia="宋体" w:hAnsi="Times New Roman" w:cs="Times New Roman"/>
                <w:sz w:val="24"/>
              </w:rPr>
              <w:t>200.9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5D613C4C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0.057</w:t>
            </w:r>
          </w:p>
        </w:tc>
      </w:tr>
      <w:tr w:rsidR="0038595D" w:rsidRPr="000F2121" w14:paraId="28B283AE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6CE8B810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Tumor invasion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36EA4103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3CCEC07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77879D82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0.092</w:t>
            </w:r>
          </w:p>
        </w:tc>
      </w:tr>
      <w:tr w:rsidR="0038595D" w:rsidRPr="000F2121" w14:paraId="47479125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63728300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</w:t>
            </w: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T1-2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3B187A35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461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515099D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170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031E9505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553E869E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1F98185B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T3-4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28EB125B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591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D2C08D8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265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7D5C33DC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03E8FF84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5ABF3370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RLNs count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742539EF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25.3</w:t>
            </w: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±</w:t>
            </w:r>
            <w:r w:rsidRPr="000F2121">
              <w:rPr>
                <w:rFonts w:ascii="Times New Roman" w:eastAsia="宋体" w:hAnsi="Times New Roman" w:cs="Times New Roman"/>
                <w:sz w:val="24"/>
              </w:rPr>
              <w:t>9.2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32C7564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24.6</w:t>
            </w: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±</w:t>
            </w:r>
            <w:r w:rsidRPr="000F2121">
              <w:rPr>
                <w:rFonts w:ascii="Times New Roman" w:eastAsia="宋体" w:hAnsi="Times New Roman" w:cs="Times New Roman"/>
                <w:sz w:val="24"/>
              </w:rPr>
              <w:t>8.8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6BA068FF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0.165</w:t>
            </w:r>
          </w:p>
        </w:tc>
      </w:tr>
      <w:tr w:rsidR="0038595D" w:rsidRPr="000F2121" w14:paraId="6FF02034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1C9F2E9E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Lymph node metastasis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21CC17B3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DB5FFA0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3A1C6F8C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0.707</w:t>
            </w:r>
          </w:p>
        </w:tc>
      </w:tr>
      <w:tr w:rsidR="0038595D" w:rsidRPr="000F2121" w14:paraId="0928A78F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6A105CA1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Positive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10BE8281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608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7A1458F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256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00F66FB8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4BD77C1A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77B0D7E3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Negative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56571AFC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444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6B30CFC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179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7E061EC6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398B375B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24C0DA1F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0F2121">
              <w:rPr>
                <w:rFonts w:ascii="Times New Roman" w:eastAsia="宋体" w:hAnsi="Times New Roman" w:cs="Times New Roman"/>
                <w:sz w:val="24"/>
              </w:rPr>
              <w:t>pTNM</w:t>
            </w:r>
            <w:proofErr w:type="spellEnd"/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stage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157CA796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A35F48A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32F3442D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0.757</w:t>
            </w:r>
          </w:p>
        </w:tc>
      </w:tr>
      <w:tr w:rsidR="0038595D" w:rsidRPr="000F2121" w14:paraId="48D81574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2CD78310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I-II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62CBD0F5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621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01C202B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253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120AF14F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2AD472D1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24BBCDFF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  III-IV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53DA74B8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431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EBCA2D0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182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25BEFBF3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38595D" w:rsidRPr="000F2121" w14:paraId="435F8427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</w:tcPr>
          <w:p w14:paraId="33459817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Postoperative stay (days)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0FE86DDE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10.4</w:t>
            </w: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±</w:t>
            </w:r>
            <w:r w:rsidRPr="000F2121">
              <w:rPr>
                <w:rFonts w:ascii="Times New Roman" w:eastAsia="宋体" w:hAnsi="Times New Roman" w:cs="Times New Roman"/>
                <w:sz w:val="24"/>
              </w:rPr>
              <w:t>2.6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2CBAA60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15.7</w:t>
            </w: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±</w:t>
            </w:r>
            <w:r w:rsidRPr="000F2121">
              <w:rPr>
                <w:rFonts w:ascii="Times New Roman" w:eastAsia="宋体" w:hAnsi="Times New Roman" w:cs="Times New Roman"/>
                <w:sz w:val="24"/>
              </w:rPr>
              <w:t>13.6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3A53FEB7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</w:tr>
      <w:tr w:rsidR="0038595D" w:rsidRPr="000F2121" w14:paraId="460E981E" w14:textId="77777777" w:rsidTr="001A5372">
        <w:trPr>
          <w:jc w:val="center"/>
        </w:trPr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5DA58F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T</w:t>
            </w: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otal hospital </w:t>
            </w: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ch</w:t>
            </w:r>
            <w:r w:rsidRPr="000F2121">
              <w:rPr>
                <w:rFonts w:ascii="Times New Roman" w:eastAsia="宋体" w:hAnsi="Times New Roman" w:cs="Times New Roman"/>
                <w:sz w:val="24"/>
              </w:rPr>
              <w:t>arges (10</w:t>
            </w:r>
            <w:r w:rsidRPr="000F2121">
              <w:rPr>
                <w:rFonts w:ascii="Times New Roman" w:eastAsia="宋体" w:hAnsi="Times New Roman" w:cs="Times New Roman"/>
                <w:sz w:val="24"/>
                <w:vertAlign w:val="superscript"/>
              </w:rPr>
              <w:t>4</w:t>
            </w: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¥</w:t>
            </w:r>
            <w:r w:rsidRPr="000F2121"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1DA52D2D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7.1</w:t>
            </w: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±</w:t>
            </w:r>
            <w:r w:rsidRPr="000F2121">
              <w:rPr>
                <w:rFonts w:ascii="Times New Roman" w:eastAsia="宋体" w:hAnsi="Times New Roman" w:cs="Times New Roman"/>
                <w:sz w:val="24"/>
              </w:rPr>
              <w:t>1.4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4C2E319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8.6</w:t>
            </w:r>
            <w:r w:rsidRPr="000F2121">
              <w:rPr>
                <w:rFonts w:ascii="Times New Roman" w:eastAsia="宋体" w:hAnsi="Times New Roman" w:cs="Times New Roman" w:hint="eastAsia"/>
                <w:sz w:val="24"/>
              </w:rPr>
              <w:t>±</w:t>
            </w:r>
            <w:r w:rsidRPr="000F2121">
              <w:rPr>
                <w:rFonts w:ascii="Times New Roman" w:eastAsia="宋体" w:hAnsi="Times New Roman" w:cs="Times New Roman"/>
                <w:sz w:val="24"/>
              </w:rPr>
              <w:t>6.0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238F286D" w14:textId="77777777" w:rsidR="0038595D" w:rsidRPr="000F2121" w:rsidRDefault="0038595D" w:rsidP="001A537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</w:tr>
      <w:tr w:rsidR="0038595D" w:rsidRPr="000F2121" w14:paraId="427B5C08" w14:textId="77777777" w:rsidTr="001A5372">
        <w:trPr>
          <w:jc w:val="center"/>
        </w:trPr>
        <w:tc>
          <w:tcPr>
            <w:tcW w:w="1117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EE8B6B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BMI = body mass index; </w:t>
            </w:r>
            <w:r w:rsidRPr="000F2121">
              <w:rPr>
                <w:rFonts w:ascii="Times New Roman" w:eastAsia="宋体" w:hAnsi="Times New Roman" w:cs="Times New Roman"/>
                <w:sz w:val="24"/>
              </w:rPr>
              <w:t xml:space="preserve">CRP = </w:t>
            </w:r>
            <w:r w:rsidRPr="000F2121">
              <w:rPr>
                <w:rFonts w:ascii="Times New Roman" w:eastAsia="宋体" w:hAnsi="Times New Roman" w:cs="Times New Roman"/>
                <w:color w:val="000000"/>
                <w:sz w:val="24"/>
              </w:rPr>
              <w:t>C-reactive protein; ASA = American Society of Anesthesiologists; RLNs =</w:t>
            </w:r>
            <w:r w:rsidRPr="000F2121">
              <w:rPr>
                <w:rFonts w:ascii="Calibri" w:eastAsia="宋体" w:hAnsi="Calibri" w:cs="Times New Roman"/>
              </w:rPr>
              <w:t xml:space="preserve"> </w:t>
            </w:r>
            <w:r w:rsidRPr="000F2121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retrieved lymph nodes; </w:t>
            </w:r>
            <w:r w:rsidRPr="000F2121">
              <w:rPr>
                <w:rFonts w:ascii="Times New Roman" w:eastAsia="宋体" w:hAnsi="Times New Roman" w:cs="Times New Roman"/>
                <w:sz w:val="24"/>
              </w:rPr>
              <w:t>*, Stratified analyses between distal gastrectomy and total gastrectomy; **, Stratified analyses between proximal gastrectomy and total gastrectomy.</w:t>
            </w:r>
          </w:p>
          <w:p w14:paraId="32675D84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</w:tbl>
    <w:p w14:paraId="118678E6" w14:textId="77777777" w:rsidR="0038595D" w:rsidRPr="000F2121" w:rsidRDefault="0038595D" w:rsidP="0038595D">
      <w:pPr>
        <w:jc w:val="left"/>
        <w:rPr>
          <w:rFonts w:ascii="Calibri" w:eastAsia="宋体" w:hAnsi="Calibri" w:cs="Times New Roman"/>
          <w:szCs w:val="22"/>
        </w:rPr>
      </w:pPr>
      <w:r w:rsidRPr="000F2121">
        <w:rPr>
          <w:rFonts w:ascii="Calibri" w:eastAsia="宋体" w:hAnsi="Calibri" w:cs="Times New Roman"/>
          <w:b/>
          <w:bCs/>
          <w:szCs w:val="22"/>
        </w:rPr>
        <w:br w:type="page"/>
      </w:r>
    </w:p>
    <w:tbl>
      <w:tblPr>
        <w:tblStyle w:val="6-11"/>
        <w:tblW w:w="11170" w:type="dxa"/>
        <w:jc w:val="center"/>
        <w:tblLayout w:type="fixed"/>
        <w:tblLook w:val="04A0" w:firstRow="1" w:lastRow="0" w:firstColumn="1" w:lastColumn="0" w:noHBand="0" w:noVBand="1"/>
      </w:tblPr>
      <w:tblGrid>
        <w:gridCol w:w="11170"/>
      </w:tblGrid>
      <w:tr w:rsidR="0038595D" w:rsidRPr="000F2121" w14:paraId="55B1112C" w14:textId="77777777" w:rsidTr="001A53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0" w:type="dxa"/>
            <w:tcBorders>
              <w:top w:val="nil"/>
              <w:bottom w:val="nil"/>
            </w:tcBorders>
            <w:shd w:val="clear" w:color="auto" w:fill="auto"/>
          </w:tcPr>
          <w:p w14:paraId="6ED8C8CC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0F2121">
              <w:rPr>
                <w:rFonts w:ascii="Times New Roman" w:eastAsia="宋体" w:hAnsi="Times New Roman" w:cs="Times New Roman"/>
                <w:color w:val="000000"/>
                <w:sz w:val="24"/>
              </w:rPr>
              <w:t>Table 3</w:t>
            </w:r>
            <w:r w:rsidRPr="000F2121"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.</w:t>
            </w:r>
            <w:r w:rsidRPr="000F2121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 Univariate analyses of postoperative complications associated with RLNs count.</w:t>
            </w:r>
          </w:p>
          <w:tbl>
            <w:tblPr>
              <w:tblStyle w:val="a3"/>
              <w:tblW w:w="11312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4592"/>
              <w:gridCol w:w="1738"/>
              <w:gridCol w:w="1701"/>
              <w:gridCol w:w="1701"/>
              <w:gridCol w:w="1580"/>
            </w:tblGrid>
            <w:tr w:rsidR="0038595D" w:rsidRPr="000F2121" w14:paraId="5C7E1729" w14:textId="77777777" w:rsidTr="001A5372">
              <w:trPr>
                <w:jc w:val="center"/>
              </w:trPr>
              <w:tc>
                <w:tcPr>
                  <w:tcW w:w="4592" w:type="dxa"/>
                  <w:vMerge w:val="restart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0D9C31A0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Characteristics</w:t>
                  </w:r>
                </w:p>
              </w:tc>
              <w:tc>
                <w:tcPr>
                  <w:tcW w:w="1738" w:type="dxa"/>
                  <w:vMerge w:val="restart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3C286FD0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All</w:t>
                  </w:r>
                </w:p>
                <w:p w14:paraId="76564A3D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  <w:tc>
                <w:tcPr>
                  <w:tcW w:w="3402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676AF188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RLNs count</w:t>
                  </w:r>
                </w:p>
              </w:tc>
              <w:tc>
                <w:tcPr>
                  <w:tcW w:w="1580" w:type="dxa"/>
                  <w:vMerge w:val="restart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CC0D37D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P value</w:t>
                  </w:r>
                </w:p>
              </w:tc>
            </w:tr>
            <w:tr w:rsidR="0038595D" w:rsidRPr="000F2121" w14:paraId="1BD3FE73" w14:textId="77777777" w:rsidTr="001A5372">
              <w:trPr>
                <w:jc w:val="center"/>
              </w:trPr>
              <w:tc>
                <w:tcPr>
                  <w:tcW w:w="4592" w:type="dxa"/>
                  <w:vMerge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6C4B54F0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  <w:tc>
                <w:tcPr>
                  <w:tcW w:w="1738" w:type="dxa"/>
                  <w:vMerge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21065B3F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0BE754A2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&lt;25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44A68F09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≥25</w:t>
                  </w:r>
                </w:p>
              </w:tc>
              <w:tc>
                <w:tcPr>
                  <w:tcW w:w="1580" w:type="dxa"/>
                  <w:vMerge/>
                  <w:tcBorders>
                    <w:top w:val="nil"/>
                    <w:left w:val="nil"/>
                    <w:bottom w:val="single" w:sz="4" w:space="0" w:color="auto"/>
                  </w:tcBorders>
                </w:tcPr>
                <w:p w14:paraId="44CA3159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6577443E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ED53076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Overall (n)</w:t>
                  </w:r>
                </w:p>
              </w:tc>
              <w:tc>
                <w:tcPr>
                  <w:tcW w:w="1738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3B0D890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435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7270E0E7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248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6F7100E4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187</w:t>
                  </w:r>
                </w:p>
              </w:tc>
              <w:tc>
                <w:tcPr>
                  <w:tcW w:w="158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D3C1826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0.062</w:t>
                  </w:r>
                </w:p>
              </w:tc>
            </w:tr>
            <w:tr w:rsidR="0038595D" w:rsidRPr="000F2121" w14:paraId="74CDB497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B81E195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Grade I (n)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0B7C98D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231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5BBF773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132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710A65B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99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4CAD804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0.198</w:t>
                  </w:r>
                </w:p>
              </w:tc>
            </w:tr>
            <w:tr w:rsidR="0038595D" w:rsidRPr="000F2121" w14:paraId="6BE701D0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2960C54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 xml:space="preserve">  Fever &gt;37.5°C 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163B594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144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939B80D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85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6567091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59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D2913BD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2CDC8589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3D85B2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 xml:space="preserve">  Emesis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B3EBE55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156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1186CFE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83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11A02E6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73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DEDF4FD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11B6EBC1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FB9F21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Pain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A147DF8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30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F3169C9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18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5B423ED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12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AD3281D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0776D11D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17F1179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Abdominopelvic collection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CE17EF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77928E1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E221FB9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E27C9D5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128CA321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4410C31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P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leural effusion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E7D98A7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3562B64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BCB6463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4D6E144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2385A9C1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85AF005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Grade II (n)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3B6D127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137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78276C5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78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31346D9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59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591C028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0.366</w:t>
                  </w:r>
                </w:p>
              </w:tc>
            </w:tr>
            <w:tr w:rsidR="0038595D" w:rsidRPr="000F2121" w14:paraId="17D81D3B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9CE282E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B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lood transfusions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E84919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60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E491C7F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38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5D71ADE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22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82E6B53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597990E0" w14:textId="77777777" w:rsidTr="001A5372">
              <w:trPr>
                <w:trHeight w:val="348"/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8E61E40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Early postoperative bowel obstruction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F235179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8F948BA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E67E321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8167D8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437E84F7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7B7BF30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G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astroparesis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F2E57CC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25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FEB1243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828766C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11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353DE29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2739E366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7BFC8CE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L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iver-function abnormalities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38765D8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C5AF599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88CB82A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981E4F9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391B865D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D589B5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Wou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nd infection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510D3CD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8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19A1A70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FF53904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3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D9931E2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5B4616CA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FFE80C3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 xml:space="preserve">  Pneumonia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19EB706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27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0E0102A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ED8CA76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12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DDBFB57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5494FE56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AE52996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 xml:space="preserve">  </w:t>
                  </w: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I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ntra-abdominal infections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479300B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20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834D397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DA6072C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8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56DE91E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47ACB124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EE0C4B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U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rinary tract infection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15A9E65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7B59FC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3381BD3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4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A902A1F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191B8CC7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7148FAA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E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nteritis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AD84193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55895EB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27C3967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2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2B306E0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2A2014FA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0F47A1F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Bacteremia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DFDCA35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C433005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895DE59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7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87FCE75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6E35BFEF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BD196AF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Grade III (n)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8E8594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59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0A7359D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32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9C0A060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27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DD562A3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0.878</w:t>
                  </w:r>
                </w:p>
              </w:tc>
            </w:tr>
            <w:tr w:rsidR="0038595D" w:rsidRPr="000F2121" w14:paraId="24F07220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F1120EC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Anastomotic leakage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F28C331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23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9D51741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EE9D42E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9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B7DD20F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1FDDBBF7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7570606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Lymphatic leakage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08EEA33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8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5BB6E16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7B0761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5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4D6CF5B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79EEEE92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80A768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Pancreatic fistula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AA30EDC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7DCBBC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0FDE5E2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2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768C8E0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7BFAEE47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E436165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B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iliary fistula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9FC35C8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BA82E8C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0E721F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B3CF11E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686E792E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4940696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Bleeding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DCD9ECE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8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4521767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C58D111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3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6593C63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50029A1A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12BC408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Abdominopelvic collection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70C5D72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0699FAD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F1F91B5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92588ED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10360212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EDEC585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P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leural effusion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34C2C47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C4B52AB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0AF50C6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4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0BA9014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250DD60B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2FA25DD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Intra-abdominal abscess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18B4C8A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80423A3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1D800AE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69ECC3B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0171026F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ED92FFA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W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ound disruption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D124458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0D49221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5F6AB45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3154126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1FE9F05B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7771591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D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elayed wound healing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E835330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F1B32E0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17B9E6F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E79C0E4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0AA7A6FF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CB685EF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G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astroparesis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13D087A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D7B0478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3672265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69F5C5F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5B7CEE90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CBE2920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Early postoperative bowel obstruction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63C9C13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E3C4A82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03539D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AB8792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377E44E7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2D8F456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S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plenic necrosis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82261E8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A12D2E1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30D428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F47FB3D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1D05EF84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2262192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Grade IV (n)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BE294BD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E70E112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B7721CF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458C838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0.452</w:t>
                  </w:r>
                </w:p>
              </w:tc>
            </w:tr>
            <w:tr w:rsidR="0038595D" w:rsidRPr="000F2121" w14:paraId="0E3C049E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7C24A9C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H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eart failure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3B50A3A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3563ED2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EB4B968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639B0B0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41D65FF0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F89C91D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Kidney failure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3F51B5A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D271FE9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1003424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DD24B7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16D2C5D7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82B63C3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B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rain infarction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39F070F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6DE8E68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30A2252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6D364E7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245941FE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EFC8D5E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  MODS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9C814D5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BD4065E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0053FEF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4726A00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  <w:tr w:rsidR="0038595D" w:rsidRPr="000F2121" w14:paraId="6D2E24D8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F456566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Grade V (n)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44FAF67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008E8D9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0D98BFF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4DC9433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1.000</w:t>
                  </w:r>
                </w:p>
              </w:tc>
            </w:tr>
            <w:tr w:rsidR="0038595D" w:rsidRPr="000F2121" w14:paraId="602A2691" w14:textId="77777777" w:rsidTr="001A5372">
              <w:trPr>
                <w:jc w:val="center"/>
              </w:trPr>
              <w:tc>
                <w:tcPr>
                  <w:tcW w:w="459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1E4854C7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 xml:space="preserve">Grade </w:t>
                  </w: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≥</w:t>
                  </w: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III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 xml:space="preserve"> (n)</w:t>
                  </w:r>
                </w:p>
              </w:tc>
              <w:tc>
                <w:tcPr>
                  <w:tcW w:w="173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57E915C2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67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23F4878C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38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7700D80D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29</w:t>
                  </w: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766D74E3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0.562</w:t>
                  </w:r>
                </w:p>
              </w:tc>
            </w:tr>
            <w:tr w:rsidR="0038595D" w:rsidRPr="000F2121" w14:paraId="15D90512" w14:textId="77777777" w:rsidTr="001A5372">
              <w:trPr>
                <w:jc w:val="center"/>
              </w:trPr>
              <w:tc>
                <w:tcPr>
                  <w:tcW w:w="11312" w:type="dxa"/>
                  <w:gridSpan w:val="5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C167D7D" w14:textId="77777777" w:rsidR="0038595D" w:rsidRPr="000F2121" w:rsidRDefault="0038595D" w:rsidP="001A5372">
                  <w:pPr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RLNs =</w:t>
                  </w:r>
                  <w:r w:rsidRPr="000F2121">
                    <w:rPr>
                      <w:rFonts w:ascii="Calibri" w:eastAsia="宋体" w:hAnsi="Calibri" w:cs="Times New Roman"/>
                    </w:rPr>
                    <w:t xml:space="preserve"> 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retrieved lymph nodes; MODS =</w:t>
                  </w:r>
                  <w:r w:rsidRPr="000F2121">
                    <w:rPr>
                      <w:rFonts w:ascii="Calibri" w:eastAsia="宋体" w:hAnsi="Calibri" w:cs="Times New Roman"/>
                    </w:rPr>
                    <w:t xml:space="preserve"> </w:t>
                  </w:r>
                  <w:r w:rsidRPr="000F2121">
                    <w:rPr>
                      <w:rFonts w:ascii="Times New Roman" w:eastAsia="宋体" w:hAnsi="Times New Roman" w:cs="Times New Roman" w:hint="eastAsia"/>
                      <w:color w:val="000000"/>
                      <w:sz w:val="24"/>
                    </w:rPr>
                    <w:t>m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ultiple organ dysfunction syndrome.</w:t>
                  </w:r>
                </w:p>
              </w:tc>
            </w:tr>
          </w:tbl>
          <w:p w14:paraId="41A44327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</w:tbl>
    <w:p w14:paraId="04ECB54E" w14:textId="77777777" w:rsidR="0038595D" w:rsidRPr="000F2121" w:rsidRDefault="0038595D" w:rsidP="0038595D">
      <w:pPr>
        <w:jc w:val="left"/>
        <w:rPr>
          <w:rFonts w:ascii="Calibri" w:eastAsia="宋体" w:hAnsi="Calibri" w:cs="Times New Roman"/>
          <w:szCs w:val="22"/>
        </w:rPr>
      </w:pPr>
      <w:r w:rsidRPr="000F2121">
        <w:rPr>
          <w:rFonts w:ascii="Calibri" w:eastAsia="宋体" w:hAnsi="Calibri" w:cs="Times New Roman"/>
          <w:b/>
          <w:bCs/>
          <w:szCs w:val="22"/>
        </w:rPr>
        <w:br w:type="page"/>
      </w:r>
    </w:p>
    <w:tbl>
      <w:tblPr>
        <w:tblStyle w:val="6-11"/>
        <w:tblW w:w="10773" w:type="dxa"/>
        <w:tblInd w:w="-1225" w:type="dxa"/>
        <w:tblLayout w:type="fixed"/>
        <w:tblLook w:val="04A0" w:firstRow="1" w:lastRow="0" w:firstColumn="1" w:lastColumn="0" w:noHBand="0" w:noVBand="1"/>
      </w:tblPr>
      <w:tblGrid>
        <w:gridCol w:w="10773"/>
      </w:tblGrid>
      <w:tr w:rsidR="0038595D" w:rsidRPr="000F2121" w14:paraId="7D808F29" w14:textId="77777777" w:rsidTr="001A53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tcBorders>
              <w:top w:val="nil"/>
              <w:bottom w:val="nil"/>
            </w:tcBorders>
            <w:shd w:val="clear" w:color="auto" w:fill="auto"/>
          </w:tcPr>
          <w:tbl>
            <w:tblPr>
              <w:tblStyle w:val="a3"/>
              <w:tblW w:w="11170" w:type="dxa"/>
              <w:tblLayout w:type="fixed"/>
              <w:tblLook w:val="04A0" w:firstRow="1" w:lastRow="0" w:firstColumn="1" w:lastColumn="0" w:noHBand="0" w:noVBand="1"/>
            </w:tblPr>
            <w:tblGrid>
              <w:gridCol w:w="4373"/>
              <w:gridCol w:w="2136"/>
              <w:gridCol w:w="2137"/>
              <w:gridCol w:w="2524"/>
            </w:tblGrid>
            <w:tr w:rsidR="0038595D" w:rsidRPr="000F2121" w14:paraId="3DD01EBE" w14:textId="77777777" w:rsidTr="001A5372">
              <w:tc>
                <w:tcPr>
                  <w:tcW w:w="11170" w:type="dxa"/>
                  <w:gridSpan w:val="4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07F42F88" w14:textId="77777777" w:rsidR="0038595D" w:rsidRPr="000F2121" w:rsidRDefault="0038595D" w:rsidP="001A5372">
                  <w:pPr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b/>
                      <w:sz w:val="24"/>
                    </w:rPr>
                    <w:t>Table 4</w:t>
                  </w:r>
                  <w:r w:rsidRPr="000F2121">
                    <w:rPr>
                      <w:rFonts w:ascii="Times New Roman" w:eastAsia="宋体" w:hAnsi="Times New Roman" w:cs="Times New Roman" w:hint="eastAsia"/>
                      <w:b/>
                      <w:sz w:val="24"/>
                    </w:rPr>
                    <w:t>.</w:t>
                  </w:r>
                  <w:r w:rsidRPr="000F2121">
                    <w:rPr>
                      <w:rFonts w:ascii="Times New Roman" w:eastAsia="宋体" w:hAnsi="Times New Roman" w:cs="Times New Roman"/>
                      <w:b/>
                      <w:sz w:val="24"/>
                    </w:rPr>
                    <w:t xml:space="preserve"> Univariate analyses of factors associated with RLNs count.</w:t>
                  </w:r>
                </w:p>
              </w:tc>
            </w:tr>
            <w:tr w:rsidR="0038595D" w:rsidRPr="000F2121" w14:paraId="4BED090F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4382A8C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Characteristics</w:t>
                  </w:r>
                </w:p>
              </w:tc>
              <w:tc>
                <w:tcPr>
                  <w:tcW w:w="4273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29C540A9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RLNs count</w:t>
                  </w:r>
                </w:p>
              </w:tc>
              <w:tc>
                <w:tcPr>
                  <w:tcW w:w="2524" w:type="dxa"/>
                  <w:vMerge w:val="restart"/>
                  <w:tcBorders>
                    <w:top w:val="nil"/>
                    <w:left w:val="nil"/>
                    <w:right w:val="nil"/>
                  </w:tcBorders>
                </w:tcPr>
                <w:p w14:paraId="0F4E5A5B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P value</w:t>
                  </w:r>
                </w:p>
              </w:tc>
            </w:tr>
            <w:tr w:rsidR="0038595D" w:rsidRPr="000F2121" w14:paraId="4AFB57AF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5F816089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1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01614AAE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&lt;25</w:t>
                  </w:r>
                </w:p>
              </w:tc>
              <w:tc>
                <w:tcPr>
                  <w:tcW w:w="213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0C7A9FB3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≥25</w:t>
                  </w:r>
                </w:p>
              </w:tc>
              <w:tc>
                <w:tcPr>
                  <w:tcW w:w="2524" w:type="dxa"/>
                  <w:vMerge/>
                  <w:tcBorders>
                    <w:left w:val="nil"/>
                    <w:bottom w:val="single" w:sz="4" w:space="0" w:color="auto"/>
                    <w:right w:val="nil"/>
                  </w:tcBorders>
                </w:tcPr>
                <w:p w14:paraId="574D4921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7F56CEE4" w14:textId="77777777" w:rsidTr="001A5372">
              <w:tc>
                <w:tcPr>
                  <w:tcW w:w="4373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75FAAE5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Age (y)</w:t>
                  </w:r>
                </w:p>
              </w:tc>
              <w:tc>
                <w:tcPr>
                  <w:tcW w:w="213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1C2BD043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137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7E14F3D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52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79A9BA23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0.259</w:t>
                  </w:r>
                </w:p>
              </w:tc>
            </w:tr>
            <w:tr w:rsidR="0038595D" w:rsidRPr="000F2121" w14:paraId="0D65344C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4BFC89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&lt;70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23E96A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585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2BE5297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531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A731E7B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5F313F07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E940965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≥70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03953F7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207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256F058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164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C4F09A1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58D68093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F4BE2B4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Sex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D451A90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F18D3DC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6849F0C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0.723</w:t>
                  </w:r>
                </w:p>
              </w:tc>
            </w:tr>
            <w:tr w:rsidR="0038595D" w:rsidRPr="000F2121" w14:paraId="48092F66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80F72ED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Male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3B8BAAD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577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0DE4AC1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512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AE681AB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28282039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36C3153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Female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8AD0BC1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215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1A8B357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183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FF514B4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3732FEC5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668F4AA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BMI (kg/m</w:t>
                  </w:r>
                  <w:r w:rsidRPr="000F2121">
                    <w:rPr>
                      <w:rFonts w:ascii="Times New Roman" w:eastAsia="宋体" w:hAnsi="Times New Roman" w:cs="Times New Roman"/>
                      <w:sz w:val="24"/>
                      <w:vertAlign w:val="superscript"/>
                    </w:rPr>
                    <w:t>2</w:t>
                  </w: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)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37EDBF3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23.2</w:t>
                  </w: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±</w:t>
                  </w: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3.5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C8C9F9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22.8</w:t>
                  </w: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±</w:t>
                  </w: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3.5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5F94759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0.063</w:t>
                  </w:r>
                </w:p>
              </w:tc>
            </w:tr>
            <w:tr w:rsidR="0038595D" w:rsidRPr="000F2121" w14:paraId="5F175852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A649273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Preoperative comorbidities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F53192C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1F98D31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DAA7356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1D1E0716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DA436D4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Previous abdominal surgery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FD83237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40B4198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EE0475A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0.844</w:t>
                  </w:r>
                </w:p>
              </w:tc>
            </w:tr>
            <w:tr w:rsidR="0038595D" w:rsidRPr="000F2121" w14:paraId="31FD5B04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402A418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  Yes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45E030A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110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5A753B2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99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F42D54B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432AE1AC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9967D7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  No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B319693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682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86A355B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596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D8DC77C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21181616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20669D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Diabetes mellitus 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90D7AC9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52C647D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317BF70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0.822</w:t>
                  </w:r>
                </w:p>
              </w:tc>
            </w:tr>
            <w:tr w:rsidR="0038595D" w:rsidRPr="000F2121" w14:paraId="2DB21063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4142123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  Yes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347F8B6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71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B1D0C0C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60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4640F77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784109BF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32B7CBC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  No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65CF8CF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721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7C20619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635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970D24F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2538B59A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1FD7B3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Hypertension 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A2DCD9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4FF3D2F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EDB1170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0.148</w:t>
                  </w:r>
                </w:p>
              </w:tc>
            </w:tr>
            <w:tr w:rsidR="0038595D" w:rsidRPr="000F2121" w14:paraId="05EC8B1A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B9BAC77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  Yes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E340AB3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273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D8B5B14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215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631F764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41D8C264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EA11AC4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  No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58CC57D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519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4814904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480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EDAFAEA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5FBF7CF9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3A658EF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Preoperative laboratory data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FAEA42A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9DCA2D8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0600C29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2E7A8C4D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02A54DE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</w:t>
                  </w: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S</w:t>
                  </w: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erum albumin (g/L)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3069E85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FFC0DF0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3AF7DD0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0.016</w:t>
                  </w:r>
                </w:p>
              </w:tc>
            </w:tr>
            <w:tr w:rsidR="0038595D" w:rsidRPr="000F2121" w14:paraId="6370A4A3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E6523A4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  &lt;35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91510DC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63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834B04C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79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85C2E7F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0A2F3E6C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368EDA2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  ≥35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B7159B0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729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68A75E6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616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8D9E4E6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6F890A42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17A7A2B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CRP (g/L)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2ADA1A8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A1F824C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5D67666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0.343</w:t>
                  </w:r>
                </w:p>
              </w:tc>
            </w:tr>
            <w:tr w:rsidR="0038595D" w:rsidRPr="000F2121" w14:paraId="48015A68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75B72B2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  &lt;10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A4C0616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731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192315E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632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07C9F8B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62C0FF46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6F6297C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  ≥10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CA28051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61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1219072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63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AF4A44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3D045C4D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10E01D7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ASA 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1694DAD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FD5C502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6F3AB6E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0.282</w:t>
                  </w:r>
                </w:p>
              </w:tc>
            </w:tr>
            <w:tr w:rsidR="0038595D" w:rsidRPr="000F2121" w14:paraId="7286002A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B55B86F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1-2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2915895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311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D003973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292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A8CB23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10839A55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9C12E3E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3-4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317B20E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481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167908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403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2E1FB7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27A5506C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3C46341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Mode of surgical approach (n)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208D2E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BD4EC03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6F01CF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0.290</w:t>
                  </w:r>
                </w:p>
              </w:tc>
            </w:tr>
            <w:tr w:rsidR="0038595D" w:rsidRPr="000F2121" w14:paraId="357FD02F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C0AFA35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Laparoscopic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C2D74DC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36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6E8D8D7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40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DD37D6E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14647E67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3627238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Open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C48B55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756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9223689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655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0930CF2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410306EC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E51EAC4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Type of resection (n)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7A847A1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DD0D103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EEF6502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&lt;0.001</w:t>
                  </w:r>
                </w:p>
              </w:tc>
            </w:tr>
            <w:tr w:rsidR="0038595D" w:rsidRPr="000F2121" w14:paraId="3BF0067C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C2D55B1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Distal gastrectomy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23D257D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350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ED42378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267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B61A47D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  <w:vertAlign w:val="superscript"/>
                    </w:rPr>
                    <w:t xml:space="preserve"> </w:t>
                  </w: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&lt;0.001</w:t>
                  </w:r>
                  <w:r w:rsidRPr="000F2121">
                    <w:rPr>
                      <w:rFonts w:ascii="Times New Roman" w:eastAsia="宋体" w:hAnsi="Times New Roman" w:cs="Times New Roman"/>
                      <w:sz w:val="24"/>
                      <w:vertAlign w:val="superscript"/>
                    </w:rPr>
                    <w:t>*</w:t>
                  </w:r>
                </w:p>
              </w:tc>
            </w:tr>
            <w:tr w:rsidR="0038595D" w:rsidRPr="000F2121" w14:paraId="4C9658F6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23589EF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Proximal gastrectomy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AF942DB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117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786ABC5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46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47877BC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  <w:vertAlign w:val="superscript"/>
                    </w:rPr>
                    <w:t xml:space="preserve">  </w:t>
                  </w: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&lt;0.001</w:t>
                  </w:r>
                  <w:r w:rsidRPr="000F2121">
                    <w:rPr>
                      <w:rFonts w:ascii="Times New Roman" w:eastAsia="宋体" w:hAnsi="Times New Roman" w:cs="Times New Roman"/>
                      <w:sz w:val="24"/>
                      <w:vertAlign w:val="superscript"/>
                    </w:rPr>
                    <w:t>**</w:t>
                  </w:r>
                </w:p>
              </w:tc>
            </w:tr>
            <w:tr w:rsidR="0038595D" w:rsidRPr="000F2121" w14:paraId="3ABDEA06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DFC456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Total gastrectomy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97BF175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325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2EAE3A8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382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82C68D0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6D84979E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C7C8B0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Operation time (min)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56ADFFA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228.1</w:t>
                  </w: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±</w:t>
                  </w: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61.2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01F6411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237.1</w:t>
                  </w: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±</w:t>
                  </w: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62.1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4ECFBE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0.005</w:t>
                  </w:r>
                </w:p>
              </w:tc>
            </w:tr>
            <w:tr w:rsidR="0038595D" w:rsidRPr="000F2121" w14:paraId="368E2F60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2B9824F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Blood loss (ml)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1C8D88E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216.2</w:t>
                  </w: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±</w:t>
                  </w: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40.6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128A0D8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228.1</w:t>
                  </w: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±</w:t>
                  </w: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153.2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EAF4F9E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0.260</w:t>
                  </w:r>
                </w:p>
              </w:tc>
            </w:tr>
            <w:tr w:rsidR="0038595D" w:rsidRPr="000F2121" w14:paraId="6256C60B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7BC3A97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Tumor invasion 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B20559F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2819965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E668FF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&lt;0.001</w:t>
                  </w:r>
                </w:p>
              </w:tc>
            </w:tr>
            <w:tr w:rsidR="0038595D" w:rsidRPr="000F2121" w14:paraId="2C45F140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5F888CF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</w:t>
                  </w: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T1-2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AA54DDC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379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2A8B089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252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C8959C7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356C9151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244E272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T3-4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7AFD9BF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413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0416647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443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7FD8F3A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7C1A3259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10FA3D3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Lymph node metastasis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00C8F7F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CE9DDAB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E9BD91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&lt;0.001</w:t>
                  </w:r>
                </w:p>
              </w:tc>
            </w:tr>
            <w:tr w:rsidR="0038595D" w:rsidRPr="000F2121" w14:paraId="3A53375A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40A75E6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Positive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059ABE1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419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B23C0D6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445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5A9B35F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55A4E9DC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57F4A7E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Negative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F59929A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373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59D4B8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250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3426837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1A413F41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2AC7BB5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proofErr w:type="spellStart"/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pTNM</w:t>
                  </w:r>
                  <w:proofErr w:type="spellEnd"/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stage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E129FFB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B900FC3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0B992CA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&lt;0.001</w:t>
                  </w:r>
                </w:p>
              </w:tc>
            </w:tr>
            <w:tr w:rsidR="0038595D" w:rsidRPr="000F2121" w14:paraId="2FC4A8A3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245B6E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I-II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1D47B5B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505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F8D1738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369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2C08BED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51AE80BF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6864F22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  III-IV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99694A3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287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0D0D70D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326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6D70383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</w:p>
              </w:tc>
            </w:tr>
            <w:tr w:rsidR="0038595D" w:rsidRPr="000F2121" w14:paraId="66009EEB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E8DF628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Postoperative stay (days)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7291D0C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12.1</w:t>
                  </w: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±</w:t>
                  </w: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7.1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F4C17E6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11.9</w:t>
                  </w: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±</w:t>
                  </w: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9.0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53D916B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0.644</w:t>
                  </w:r>
                </w:p>
              </w:tc>
            </w:tr>
            <w:tr w:rsidR="0038595D" w:rsidRPr="000F2121" w14:paraId="0235B682" w14:textId="77777777" w:rsidTr="001A5372">
              <w:tc>
                <w:tcPr>
                  <w:tcW w:w="4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DD9089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T</w:t>
                  </w: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otal hospital </w:t>
                  </w: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ch</w:t>
                  </w: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arges</w:t>
                  </w:r>
                </w:p>
              </w:tc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EFEB895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7.6</w:t>
                  </w: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±</w:t>
                  </w: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4.0</w:t>
                  </w:r>
                </w:p>
              </w:tc>
              <w:tc>
                <w:tcPr>
                  <w:tcW w:w="21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CFBD351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7.4</w:t>
                  </w:r>
                  <w:r w:rsidRPr="000F2121">
                    <w:rPr>
                      <w:rFonts w:ascii="Times New Roman" w:eastAsia="宋体" w:hAnsi="Times New Roman" w:cs="Times New Roman" w:hint="eastAsia"/>
                      <w:sz w:val="24"/>
                    </w:rPr>
                    <w:t>±</w:t>
                  </w: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2.9</w:t>
                  </w:r>
                </w:p>
              </w:tc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3E6A431" w14:textId="77777777" w:rsidR="0038595D" w:rsidRPr="000F2121" w:rsidRDefault="0038595D" w:rsidP="001A5372">
                  <w:pPr>
                    <w:jc w:val="center"/>
                    <w:rPr>
                      <w:rFonts w:ascii="Times New Roman" w:eastAsia="宋体" w:hAnsi="Times New Roman" w:cs="Times New Roman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0.322</w:t>
                  </w:r>
                </w:p>
              </w:tc>
            </w:tr>
            <w:tr w:rsidR="0038595D" w:rsidRPr="000F2121" w14:paraId="5F9705D9" w14:textId="77777777" w:rsidTr="001A5372">
              <w:tc>
                <w:tcPr>
                  <w:tcW w:w="11170" w:type="dxa"/>
                  <w:gridSpan w:val="4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61A7505F" w14:textId="77777777" w:rsidR="0038595D" w:rsidRPr="000F2121" w:rsidRDefault="0038595D" w:rsidP="001A5372">
                  <w:pPr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 xml:space="preserve">BMI = body mass index; </w:t>
                  </w: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 xml:space="preserve">CRP = 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>C-reactive protein; ASA = American Society of Anesthesiologists; RLNs =</w:t>
                  </w:r>
                  <w:r w:rsidRPr="000F2121">
                    <w:rPr>
                      <w:rFonts w:ascii="Calibri" w:eastAsia="宋体" w:hAnsi="Calibri" w:cs="Times New Roman"/>
                    </w:rPr>
                    <w:t xml:space="preserve"> </w:t>
                  </w:r>
                  <w:r w:rsidRPr="000F2121"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  <w:t xml:space="preserve">retrieved lymph nodes; </w:t>
                  </w:r>
                  <w:r w:rsidRPr="000F2121">
                    <w:rPr>
                      <w:rFonts w:ascii="Times New Roman" w:eastAsia="宋体" w:hAnsi="Times New Roman" w:cs="Times New Roman"/>
                      <w:sz w:val="24"/>
                    </w:rPr>
                    <w:t>*, Stratified analyses between distal gastrectomy and total gastrectomy; **, Stratified analyses between proximal gastrectomy and total gastrectomy.</w:t>
                  </w:r>
                </w:p>
                <w:p w14:paraId="6AC340BA" w14:textId="77777777" w:rsidR="0038595D" w:rsidRPr="000F2121" w:rsidRDefault="0038595D" w:rsidP="001A5372">
                  <w:pPr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</w:p>
              </w:tc>
            </w:tr>
          </w:tbl>
          <w:p w14:paraId="3FC82D59" w14:textId="77777777" w:rsidR="0038595D" w:rsidRPr="000F2121" w:rsidRDefault="0038595D" w:rsidP="001A5372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</w:tbl>
    <w:p w14:paraId="4801244F" w14:textId="77777777" w:rsidR="0038595D" w:rsidRPr="000F2121" w:rsidRDefault="0038595D" w:rsidP="0038595D">
      <w:pPr>
        <w:rPr>
          <w:rFonts w:ascii="Times New Roman" w:eastAsia="宋体" w:hAnsi="Times New Roman" w:cs="Times New Roman"/>
          <w:sz w:val="24"/>
        </w:rPr>
      </w:pPr>
    </w:p>
    <w:p w14:paraId="6EDAD3D2" w14:textId="77777777" w:rsidR="0038595D" w:rsidRPr="000F2121" w:rsidRDefault="0038595D" w:rsidP="0038595D">
      <w:pPr>
        <w:spacing w:line="360" w:lineRule="auto"/>
        <w:rPr>
          <w:rFonts w:ascii="Times New Roman" w:eastAsia="宋体" w:hAnsi="Times New Roman"/>
          <w:sz w:val="24"/>
        </w:rPr>
      </w:pPr>
    </w:p>
    <w:p w14:paraId="5BFD196C" w14:textId="77777777" w:rsidR="00D7325B" w:rsidRPr="0038595D" w:rsidRDefault="00D7325B"/>
    <w:sectPr w:rsidR="00D7325B" w:rsidRPr="0038595D" w:rsidSect="001836A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95D"/>
    <w:rsid w:val="00002D6A"/>
    <w:rsid w:val="000126DE"/>
    <w:rsid w:val="00044848"/>
    <w:rsid w:val="00064435"/>
    <w:rsid w:val="000741DC"/>
    <w:rsid w:val="00082F3E"/>
    <w:rsid w:val="0008527E"/>
    <w:rsid w:val="000D4C2D"/>
    <w:rsid w:val="000E1A9E"/>
    <w:rsid w:val="000F1AB5"/>
    <w:rsid w:val="00100ACB"/>
    <w:rsid w:val="00136220"/>
    <w:rsid w:val="001836AC"/>
    <w:rsid w:val="001D2FAF"/>
    <w:rsid w:val="001F1AC3"/>
    <w:rsid w:val="002314B9"/>
    <w:rsid w:val="00252D04"/>
    <w:rsid w:val="0029614C"/>
    <w:rsid w:val="002C3361"/>
    <w:rsid w:val="002E2863"/>
    <w:rsid w:val="0031648C"/>
    <w:rsid w:val="003210B7"/>
    <w:rsid w:val="00354BFE"/>
    <w:rsid w:val="0038595D"/>
    <w:rsid w:val="003B5E98"/>
    <w:rsid w:val="003D6018"/>
    <w:rsid w:val="003E0E7A"/>
    <w:rsid w:val="00405C08"/>
    <w:rsid w:val="00422FF0"/>
    <w:rsid w:val="00451F40"/>
    <w:rsid w:val="004967BC"/>
    <w:rsid w:val="004A61A4"/>
    <w:rsid w:val="004E3CB9"/>
    <w:rsid w:val="00502BC8"/>
    <w:rsid w:val="00530BC2"/>
    <w:rsid w:val="005337EC"/>
    <w:rsid w:val="00566480"/>
    <w:rsid w:val="005A61D9"/>
    <w:rsid w:val="00616278"/>
    <w:rsid w:val="006317BA"/>
    <w:rsid w:val="00631FAC"/>
    <w:rsid w:val="00641F20"/>
    <w:rsid w:val="00656A06"/>
    <w:rsid w:val="00670991"/>
    <w:rsid w:val="006766BA"/>
    <w:rsid w:val="00690833"/>
    <w:rsid w:val="006A60AB"/>
    <w:rsid w:val="006E7867"/>
    <w:rsid w:val="00702000"/>
    <w:rsid w:val="00732007"/>
    <w:rsid w:val="00737455"/>
    <w:rsid w:val="00742DED"/>
    <w:rsid w:val="007856CC"/>
    <w:rsid w:val="007F6FA6"/>
    <w:rsid w:val="008112C5"/>
    <w:rsid w:val="00844EB1"/>
    <w:rsid w:val="008954F6"/>
    <w:rsid w:val="008C1180"/>
    <w:rsid w:val="008C211A"/>
    <w:rsid w:val="008E404F"/>
    <w:rsid w:val="008F3E81"/>
    <w:rsid w:val="00904A9C"/>
    <w:rsid w:val="00906BEC"/>
    <w:rsid w:val="00954A71"/>
    <w:rsid w:val="00966820"/>
    <w:rsid w:val="00980E55"/>
    <w:rsid w:val="009C2132"/>
    <w:rsid w:val="00A24A16"/>
    <w:rsid w:val="00A54EED"/>
    <w:rsid w:val="00A60245"/>
    <w:rsid w:val="00A7191A"/>
    <w:rsid w:val="00AB3047"/>
    <w:rsid w:val="00AD1CC6"/>
    <w:rsid w:val="00AF62E7"/>
    <w:rsid w:val="00B34396"/>
    <w:rsid w:val="00B44693"/>
    <w:rsid w:val="00B52BDC"/>
    <w:rsid w:val="00B64D7F"/>
    <w:rsid w:val="00B675AC"/>
    <w:rsid w:val="00B84ABD"/>
    <w:rsid w:val="00BB0488"/>
    <w:rsid w:val="00BF515E"/>
    <w:rsid w:val="00C051F0"/>
    <w:rsid w:val="00C252FE"/>
    <w:rsid w:val="00C34608"/>
    <w:rsid w:val="00C860C0"/>
    <w:rsid w:val="00D505D7"/>
    <w:rsid w:val="00D511D3"/>
    <w:rsid w:val="00D64FDE"/>
    <w:rsid w:val="00D66EF5"/>
    <w:rsid w:val="00D7325B"/>
    <w:rsid w:val="00DF6FF4"/>
    <w:rsid w:val="00E12542"/>
    <w:rsid w:val="00E4413A"/>
    <w:rsid w:val="00E641D6"/>
    <w:rsid w:val="00EE360D"/>
    <w:rsid w:val="00EF5881"/>
    <w:rsid w:val="00F05698"/>
    <w:rsid w:val="00F0772D"/>
    <w:rsid w:val="00F52CAA"/>
    <w:rsid w:val="00FC6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596AC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3859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595D"/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-11">
    <w:name w:val="清单表 6 彩色 - 着色 11"/>
    <w:basedOn w:val="a1"/>
    <w:uiPriority w:val="51"/>
    <w:rsid w:val="0038595D"/>
    <w:rPr>
      <w:color w:val="2E74B5"/>
      <w:szCs w:val="22"/>
    </w:rPr>
    <w:tblPr>
      <w:tblStyleRowBandSize w:val="1"/>
      <w:tblStyleColBandSize w:val="1"/>
      <w:tblInd w:w="0" w:type="dxa"/>
      <w:tblBorders>
        <w:top w:val="single" w:sz="4" w:space="0" w:color="5B9BD5"/>
        <w:bottom w:val="single" w:sz="4" w:space="0" w:color="5B9BD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5B9BD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836</Words>
  <Characters>4766</Characters>
  <Application>Microsoft Macintosh Word</Application>
  <DocSecurity>0</DocSecurity>
  <Lines>39</Lines>
  <Paragraphs>11</Paragraphs>
  <ScaleCrop>false</ScaleCrop>
  <LinksUpToDate>false</LinksUpToDate>
  <CharactersWithSpaces>5591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sunfeng</dc:creator>
  <cp:keywords/>
  <dc:description/>
  <cp:lastModifiedBy>sunfeng</cp:lastModifiedBy>
  <cp:revision>1</cp:revision>
  <dcterms:created xsi:type="dcterms:W3CDTF">2020-03-03T14:06:00Z</dcterms:created>
  <dcterms:modified xsi:type="dcterms:W3CDTF">2020-03-03T14:07:00Z</dcterms:modified>
</cp:coreProperties>
</file>